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FBFA" w14:textId="77231E6E" w:rsidR="003D3613" w:rsidRPr="00D54AD1" w:rsidRDefault="003D3613" w:rsidP="001779A1">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Arial" w:hAnsi="Arial" w:cs="Arial"/>
          <w:color w:val="0D0D0D"/>
        </w:rPr>
      </w:pPr>
      <w:r w:rsidRPr="00D54AD1">
        <w:rPr>
          <w:rFonts w:ascii="Arial" w:hAnsi="Arial" w:cs="Arial"/>
          <w:color w:val="0D0D0D"/>
        </w:rPr>
        <w:t>Davis Auto Group Ltd.</w:t>
      </w:r>
      <w:r w:rsidR="00D54AD1" w:rsidRPr="00D54AD1">
        <w:rPr>
          <w:rFonts w:ascii="Arial" w:hAnsi="Arial" w:cs="Arial"/>
          <w:color w:val="0D0D0D"/>
        </w:rPr>
        <w:t xml:space="preserve"> &amp; its </w:t>
      </w:r>
      <w:r w:rsidR="00D54AD1">
        <w:rPr>
          <w:rFonts w:ascii="Arial" w:hAnsi="Arial" w:cs="Arial"/>
          <w:color w:val="0D0D0D"/>
        </w:rPr>
        <w:t>S</w:t>
      </w:r>
      <w:r w:rsidR="00D54AD1" w:rsidRPr="00D54AD1">
        <w:rPr>
          <w:rFonts w:ascii="Arial" w:hAnsi="Arial" w:cs="Arial"/>
          <w:color w:val="0D0D0D"/>
        </w:rPr>
        <w:t>ubsidiaries</w:t>
      </w:r>
    </w:p>
    <w:p w14:paraId="7437D66B" w14:textId="01E07C6C" w:rsidR="001779A1" w:rsidRPr="00D54AD1" w:rsidRDefault="001779A1" w:rsidP="001779A1">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Arial" w:hAnsi="Arial" w:cs="Arial"/>
          <w:color w:val="0D0D0D"/>
        </w:rPr>
      </w:pPr>
      <w:r w:rsidRPr="00D54AD1">
        <w:rPr>
          <w:rFonts w:ascii="Arial" w:hAnsi="Arial" w:cs="Arial"/>
          <w:color w:val="0D0D0D"/>
        </w:rPr>
        <w:t>Ensuring Franchise Compliance with Canadian Bill S.211: Upholding Ethical Sourcing Standards</w:t>
      </w:r>
    </w:p>
    <w:p w14:paraId="1D29CA13" w14:textId="77777777" w:rsidR="001779A1" w:rsidRPr="00D54AD1" w:rsidRDefault="001779A1" w:rsidP="001779A1">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Arial" w:hAnsi="Arial" w:cs="Arial"/>
          <w:color w:val="0D0D0D"/>
        </w:rPr>
      </w:pPr>
      <w:r w:rsidRPr="00D54AD1">
        <w:rPr>
          <w:rFonts w:ascii="Arial" w:hAnsi="Arial" w:cs="Arial"/>
          <w:color w:val="0D0D0D"/>
        </w:rPr>
        <w:t>In the realm of franchise operations, maintaining regulatory compliance is pivotal to upholding ethical standards and ensuring legal conformity. Central to this endeavor is adherence to legislative mandates such as Canadian Bill S.211, which mandates transparent sourcing practices within the retail sector. As a franchise dependent on our franchisor for product procurement, our commitment to compliance with Bill S.211 is integral to our operational ethos.</w:t>
      </w:r>
    </w:p>
    <w:p w14:paraId="6739F079" w14:textId="385A6456" w:rsidR="001779A1" w:rsidRPr="00D54AD1" w:rsidRDefault="001779A1" w:rsidP="001779A1">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Arial" w:hAnsi="Arial" w:cs="Arial"/>
          <w:color w:val="0D0D0D"/>
        </w:rPr>
      </w:pPr>
      <w:r w:rsidRPr="00D54AD1">
        <w:rPr>
          <w:rFonts w:ascii="Arial" w:hAnsi="Arial" w:cs="Arial"/>
          <w:color w:val="0D0D0D"/>
        </w:rPr>
        <w:t>Given our status as a franchise, our compliance with Canadian Bill S.211 is contingent upon the practices of our franchisor, from whom we procure our retail products. Recognizing this interdependence, we have undertaken diligent efforts to ensure that our franchisor aligns with the provisions outlined in Bill S.211. Through formal inquiries and due diligence processes, we have obtained assurance</w:t>
      </w:r>
      <w:r w:rsidR="00CD33DF" w:rsidRPr="00D54AD1">
        <w:rPr>
          <w:rFonts w:ascii="Arial" w:hAnsi="Arial" w:cs="Arial"/>
          <w:color w:val="0D0D0D"/>
        </w:rPr>
        <w:t>s</w:t>
      </w:r>
      <w:r w:rsidRPr="00D54AD1">
        <w:rPr>
          <w:rFonts w:ascii="Arial" w:hAnsi="Arial" w:cs="Arial"/>
          <w:color w:val="0D0D0D"/>
        </w:rPr>
        <w:t xml:space="preserve"> from our franchisor</w:t>
      </w:r>
      <w:r w:rsidR="00CD33DF" w:rsidRPr="00D54AD1">
        <w:rPr>
          <w:rFonts w:ascii="Arial" w:hAnsi="Arial" w:cs="Arial"/>
          <w:color w:val="0D0D0D"/>
        </w:rPr>
        <w:t>s</w:t>
      </w:r>
      <w:r w:rsidRPr="00D54AD1">
        <w:rPr>
          <w:rFonts w:ascii="Arial" w:hAnsi="Arial" w:cs="Arial"/>
          <w:color w:val="0D0D0D"/>
        </w:rPr>
        <w:t xml:space="preserve"> regarding their adherence to the legislative requirements.</w:t>
      </w:r>
    </w:p>
    <w:p w14:paraId="34CB4D4A" w14:textId="26A21225" w:rsidR="001779A1" w:rsidRPr="00D54AD1" w:rsidRDefault="00145350" w:rsidP="001779A1">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Arial" w:hAnsi="Arial" w:cs="Arial"/>
          <w:color w:val="0D0D0D"/>
        </w:rPr>
      </w:pPr>
      <w:r w:rsidRPr="00D54AD1">
        <w:rPr>
          <w:rFonts w:ascii="Arial" w:hAnsi="Arial" w:cs="Arial"/>
          <w:color w:val="0D0D0D"/>
        </w:rPr>
        <w:t xml:space="preserve">The supply chains of automotive and heavy equipment franchisors are large, </w:t>
      </w:r>
      <w:proofErr w:type="gramStart"/>
      <w:r w:rsidRPr="00D54AD1">
        <w:rPr>
          <w:rFonts w:ascii="Arial" w:hAnsi="Arial" w:cs="Arial"/>
          <w:color w:val="0D0D0D"/>
        </w:rPr>
        <w:t>complex</w:t>
      </w:r>
      <w:proofErr w:type="gramEnd"/>
      <w:r w:rsidRPr="00D54AD1">
        <w:rPr>
          <w:rFonts w:ascii="Arial" w:hAnsi="Arial" w:cs="Arial"/>
          <w:color w:val="0D0D0D"/>
        </w:rPr>
        <w:t xml:space="preserve"> and</w:t>
      </w:r>
      <w:r w:rsidR="00D91B90" w:rsidRPr="00D54AD1">
        <w:rPr>
          <w:rFonts w:ascii="Arial" w:hAnsi="Arial" w:cs="Arial"/>
          <w:color w:val="0D0D0D"/>
        </w:rPr>
        <w:t xml:space="preserve"> multi-staged. As a retailer, we are at the end of the chain and entirely dependent on those franchisors to ensure compliance </w:t>
      </w:r>
      <w:r w:rsidR="002E6BFB" w:rsidRPr="00D54AD1">
        <w:rPr>
          <w:rFonts w:ascii="Arial" w:hAnsi="Arial" w:cs="Arial"/>
          <w:color w:val="0D0D0D"/>
        </w:rPr>
        <w:t xml:space="preserve">with Bill S.211. </w:t>
      </w:r>
      <w:r w:rsidR="00785E88" w:rsidRPr="00D54AD1">
        <w:rPr>
          <w:rFonts w:ascii="Arial" w:hAnsi="Arial" w:cs="Arial"/>
          <w:color w:val="0D0D0D"/>
        </w:rPr>
        <w:t>Further our franchise agreements are very limited in how and when we obtain information on those supply chains</w:t>
      </w:r>
      <w:r w:rsidR="00F659AA" w:rsidRPr="00D54AD1">
        <w:rPr>
          <w:rFonts w:ascii="Arial" w:hAnsi="Arial" w:cs="Arial"/>
          <w:color w:val="0D0D0D"/>
        </w:rPr>
        <w:t>. Examples of th</w:t>
      </w:r>
      <w:r w:rsidR="000D2C9D" w:rsidRPr="00D54AD1">
        <w:rPr>
          <w:rFonts w:ascii="Arial" w:hAnsi="Arial" w:cs="Arial"/>
          <w:color w:val="0D0D0D"/>
        </w:rPr>
        <w:t xml:space="preserve">ese limitations include being required to receive products from the manufacturers, and our inability to audit or obtain specific documentation </w:t>
      </w:r>
      <w:r w:rsidR="0083603F" w:rsidRPr="00D54AD1">
        <w:rPr>
          <w:rFonts w:ascii="Arial" w:hAnsi="Arial" w:cs="Arial"/>
          <w:color w:val="0D0D0D"/>
        </w:rPr>
        <w:t>from them.</w:t>
      </w:r>
      <w:r w:rsidR="00CC382A" w:rsidRPr="00D54AD1">
        <w:rPr>
          <w:rFonts w:ascii="Arial" w:hAnsi="Arial" w:cs="Arial"/>
          <w:color w:val="0D0D0D"/>
        </w:rPr>
        <w:t xml:space="preserve"> </w:t>
      </w:r>
      <w:r w:rsidR="005012A4" w:rsidRPr="00D54AD1">
        <w:rPr>
          <w:rFonts w:ascii="Arial" w:hAnsi="Arial" w:cs="Arial"/>
          <w:color w:val="0D0D0D"/>
        </w:rPr>
        <w:t xml:space="preserve">While we are limited in our ability to audit </w:t>
      </w:r>
      <w:r w:rsidR="00E338A8" w:rsidRPr="00D54AD1">
        <w:rPr>
          <w:rFonts w:ascii="Arial" w:hAnsi="Arial" w:cs="Arial"/>
          <w:color w:val="0D0D0D"/>
        </w:rPr>
        <w:t>these</w:t>
      </w:r>
      <w:r w:rsidR="005012A4" w:rsidRPr="00D54AD1">
        <w:rPr>
          <w:rFonts w:ascii="Arial" w:hAnsi="Arial" w:cs="Arial"/>
          <w:color w:val="0D0D0D"/>
        </w:rPr>
        <w:t xml:space="preserve"> supply chains, our suppliers all</w:t>
      </w:r>
      <w:r w:rsidR="002F4B40" w:rsidRPr="00D54AD1">
        <w:rPr>
          <w:rFonts w:ascii="Arial" w:hAnsi="Arial" w:cs="Arial"/>
          <w:color w:val="0D0D0D"/>
        </w:rPr>
        <w:t xml:space="preserve"> have robust and comprehensive Environmental and Social Governance programs which </w:t>
      </w:r>
      <w:r w:rsidR="00030F99" w:rsidRPr="00D54AD1">
        <w:rPr>
          <w:rFonts w:ascii="Arial" w:hAnsi="Arial" w:cs="Arial"/>
          <w:color w:val="0D0D0D"/>
        </w:rPr>
        <w:t xml:space="preserve">fully cover the scope of Bill S.211. </w:t>
      </w:r>
      <w:r w:rsidR="00D827B1" w:rsidRPr="00D54AD1">
        <w:rPr>
          <w:rFonts w:ascii="Arial" w:hAnsi="Arial" w:cs="Arial"/>
          <w:color w:val="0D0D0D"/>
        </w:rPr>
        <w:t>Each of our primary suppliers have also confirmed awareness of the new legislation, which is specific to Canada.</w:t>
      </w:r>
    </w:p>
    <w:p w14:paraId="7660E8F8" w14:textId="499B37B7" w:rsidR="001779A1" w:rsidRPr="00D54AD1" w:rsidRDefault="001779A1" w:rsidP="001779A1">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Arial" w:hAnsi="Arial" w:cs="Arial"/>
          <w:color w:val="0D0D0D"/>
        </w:rPr>
      </w:pPr>
      <w:r w:rsidRPr="00D54AD1">
        <w:rPr>
          <w:rFonts w:ascii="Arial" w:hAnsi="Arial" w:cs="Arial"/>
          <w:color w:val="0D0D0D"/>
        </w:rPr>
        <w:t>We recognize the significance of sourcing products from suppliers who uphold ethical standards, treat their workers fairly, and prioritize environmental sustainability.</w:t>
      </w:r>
      <w:r w:rsidR="005458D3" w:rsidRPr="00D54AD1">
        <w:rPr>
          <w:rFonts w:ascii="Arial" w:hAnsi="Arial" w:cs="Arial"/>
          <w:color w:val="0D0D0D"/>
        </w:rPr>
        <w:t xml:space="preserve"> We also have the utmost confidence in our suppliers of their Environmental &amp; Social Governance programmes, to which compliance with this bill would form a </w:t>
      </w:r>
      <w:r w:rsidR="00B27108" w:rsidRPr="00D54AD1">
        <w:rPr>
          <w:rFonts w:ascii="Arial" w:hAnsi="Arial" w:cs="Arial"/>
          <w:color w:val="0D0D0D"/>
        </w:rPr>
        <w:t xml:space="preserve">significant </w:t>
      </w:r>
      <w:r w:rsidR="005458D3" w:rsidRPr="00D54AD1">
        <w:rPr>
          <w:rFonts w:ascii="Arial" w:hAnsi="Arial" w:cs="Arial"/>
          <w:color w:val="0D0D0D"/>
        </w:rPr>
        <w:t xml:space="preserve">part. </w:t>
      </w:r>
    </w:p>
    <w:p w14:paraId="7ED6712B" w14:textId="77777777" w:rsidR="001779A1" w:rsidRPr="00D54AD1" w:rsidRDefault="001779A1" w:rsidP="001779A1">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Arial" w:hAnsi="Arial" w:cs="Arial"/>
          <w:color w:val="0D0D0D"/>
        </w:rPr>
      </w:pPr>
      <w:r w:rsidRPr="00D54AD1">
        <w:rPr>
          <w:rFonts w:ascii="Arial" w:hAnsi="Arial" w:cs="Arial"/>
          <w:color w:val="0D0D0D"/>
        </w:rPr>
        <w:t>Moreover, our compliance efforts extend beyond mere regulatory conformity to encompass a proactive stance towards ongoing regulatory developments and industry best practices. Through continuous monitoring and engagement with relevant stakeholders, we remain vigilant to emerging trends and evolving standards in ethical sourcing, ensuring that our operations remain aligned with the evolving regulatory landscape.</w:t>
      </w:r>
    </w:p>
    <w:p w14:paraId="03C0813A" w14:textId="7F065A69" w:rsidR="001779A1" w:rsidRPr="00D54AD1" w:rsidRDefault="001779A1" w:rsidP="001779A1">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Arial" w:hAnsi="Arial" w:cs="Arial"/>
          <w:color w:val="0D0D0D"/>
        </w:rPr>
      </w:pPr>
      <w:r w:rsidRPr="00D54AD1">
        <w:rPr>
          <w:rFonts w:ascii="Arial" w:hAnsi="Arial" w:cs="Arial"/>
          <w:color w:val="0D0D0D"/>
        </w:rPr>
        <w:t xml:space="preserve">In conclusion, our franchise's adherence to Canadian Bill S.211 underscores </w:t>
      </w:r>
      <w:r w:rsidR="00337A09" w:rsidRPr="00D54AD1">
        <w:rPr>
          <w:rFonts w:ascii="Arial" w:hAnsi="Arial" w:cs="Arial"/>
          <w:color w:val="0D0D0D"/>
        </w:rPr>
        <w:t>our commitment</w:t>
      </w:r>
      <w:r w:rsidRPr="00D54AD1">
        <w:rPr>
          <w:rFonts w:ascii="Arial" w:hAnsi="Arial" w:cs="Arial"/>
          <w:color w:val="0D0D0D"/>
        </w:rPr>
        <w:t xml:space="preserve"> to ethical sourcing practices, regulatory compliance, and corporate integrity. By verifying our franchisor's compliance status and integrating ethical sourcing principles into our operational framework, we not only meet the requirements of Bill </w:t>
      </w:r>
      <w:r w:rsidRPr="00D54AD1">
        <w:rPr>
          <w:rFonts w:ascii="Arial" w:hAnsi="Arial" w:cs="Arial"/>
          <w:color w:val="0D0D0D"/>
        </w:rPr>
        <w:lastRenderedPageBreak/>
        <w:t>S.211 but also foster trust and confidence among our stakeholders. As we continue to navigate the complexities of the franchise landscape, our pledge to uphold the provisions of Bill S.211 remains steadfast, reflecting our enduring commitment to ethical business conduct and consumer protection.</w:t>
      </w:r>
    </w:p>
    <w:p w14:paraId="4705F863" w14:textId="10856D52" w:rsidR="0034467D" w:rsidRPr="00D54AD1" w:rsidRDefault="0034467D" w:rsidP="001779A1">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Arial" w:hAnsi="Arial" w:cs="Arial"/>
          <w:color w:val="0D0D0D"/>
        </w:rPr>
      </w:pPr>
      <w:r w:rsidRPr="00D54AD1">
        <w:rPr>
          <w:rFonts w:ascii="Arial" w:hAnsi="Arial" w:cs="Arial"/>
          <w:color w:val="0D0D0D"/>
        </w:rPr>
        <w:t xml:space="preserve">Below you will find web links to our primary </w:t>
      </w:r>
      <w:r w:rsidR="005D684D" w:rsidRPr="00D54AD1">
        <w:rPr>
          <w:rFonts w:ascii="Arial" w:hAnsi="Arial" w:cs="Arial"/>
          <w:color w:val="0D0D0D"/>
        </w:rPr>
        <w:t>suppliers’</w:t>
      </w:r>
      <w:r w:rsidR="00CA0E18" w:rsidRPr="00D54AD1">
        <w:rPr>
          <w:rFonts w:ascii="Arial" w:hAnsi="Arial" w:cs="Arial"/>
          <w:color w:val="0D0D0D"/>
        </w:rPr>
        <w:t xml:space="preserve"> investor relations or ESG reports, as these form a </w:t>
      </w:r>
      <w:r w:rsidR="004F57BC" w:rsidRPr="00D54AD1">
        <w:rPr>
          <w:rFonts w:ascii="Arial" w:hAnsi="Arial" w:cs="Arial"/>
          <w:color w:val="0D0D0D"/>
        </w:rPr>
        <w:t>foundation on which our own compliance is based.</w:t>
      </w:r>
      <w:r w:rsidR="004E2E05" w:rsidRPr="00D54AD1">
        <w:rPr>
          <w:rFonts w:ascii="Arial" w:hAnsi="Arial" w:cs="Arial"/>
          <w:color w:val="0D0D0D"/>
        </w:rPr>
        <w:t xml:space="preserve"> These suppliers make up 89% of our total supply chain</w:t>
      </w:r>
      <w:r w:rsidR="00CC382A" w:rsidRPr="00D54AD1">
        <w:rPr>
          <w:rFonts w:ascii="Arial" w:hAnsi="Arial" w:cs="Arial"/>
          <w:color w:val="0D0D0D"/>
        </w:rPr>
        <w:t xml:space="preserve"> of hard goods</w:t>
      </w:r>
      <w:r w:rsidR="004E2E05" w:rsidRPr="00D54AD1">
        <w:rPr>
          <w:rFonts w:ascii="Arial" w:hAnsi="Arial" w:cs="Arial"/>
          <w:color w:val="0D0D0D"/>
        </w:rPr>
        <w:t>.</w:t>
      </w:r>
    </w:p>
    <w:p w14:paraId="52AC8ED7" w14:textId="77777777" w:rsidR="004F57BC" w:rsidRPr="00D54AD1" w:rsidRDefault="004F57BC" w:rsidP="001779A1">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Arial" w:hAnsi="Arial" w:cs="Arial"/>
          <w:color w:val="0D0D0D"/>
        </w:rPr>
      </w:pPr>
    </w:p>
    <w:p w14:paraId="69E3B20B" w14:textId="00449F38" w:rsidR="004F57BC" w:rsidRPr="00D54AD1" w:rsidRDefault="00684282" w:rsidP="001779A1">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Arial" w:hAnsi="Arial" w:cs="Arial"/>
          <w:color w:val="0D0D0D"/>
        </w:rPr>
      </w:pPr>
      <w:hyperlink r:id="rId4" w:history="1">
        <w:r w:rsidR="004E2E05" w:rsidRPr="00D54AD1">
          <w:rPr>
            <w:rStyle w:val="Hyperlink"/>
            <w:rFonts w:ascii="Arial" w:hAnsi="Arial" w:cs="Arial"/>
          </w:rPr>
          <w:t>General Motors</w:t>
        </w:r>
      </w:hyperlink>
    </w:p>
    <w:p w14:paraId="173D71A4" w14:textId="32F20142" w:rsidR="004F57BC" w:rsidRPr="00D54AD1" w:rsidRDefault="00684282" w:rsidP="001779A1">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Arial" w:hAnsi="Arial" w:cs="Arial"/>
          <w:color w:val="0D0D0D"/>
        </w:rPr>
      </w:pPr>
      <w:hyperlink r:id="rId5" w:history="1">
        <w:r w:rsidR="004E2E05" w:rsidRPr="00D54AD1">
          <w:rPr>
            <w:rStyle w:val="Hyperlink"/>
            <w:rFonts w:ascii="Arial" w:hAnsi="Arial" w:cs="Arial"/>
          </w:rPr>
          <w:t>Subaru</w:t>
        </w:r>
      </w:hyperlink>
      <w:r w:rsidR="004E2E05" w:rsidRPr="00D54AD1">
        <w:rPr>
          <w:rFonts w:ascii="Arial" w:hAnsi="Arial" w:cs="Arial"/>
          <w:color w:val="0D0D0D"/>
        </w:rPr>
        <w:t xml:space="preserve"> </w:t>
      </w:r>
    </w:p>
    <w:p w14:paraId="1AD85A70" w14:textId="5259F1C7" w:rsidR="00F5376B" w:rsidRPr="00D54AD1" w:rsidRDefault="00684282" w:rsidP="001779A1">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Arial" w:hAnsi="Arial" w:cs="Arial"/>
          <w:color w:val="0D0D0D"/>
        </w:rPr>
      </w:pPr>
      <w:hyperlink r:id="rId6" w:history="1">
        <w:r w:rsidR="004E2E05" w:rsidRPr="00D54AD1">
          <w:rPr>
            <w:rStyle w:val="Hyperlink"/>
            <w:rFonts w:ascii="Arial" w:hAnsi="Arial" w:cs="Arial"/>
          </w:rPr>
          <w:t>Ford</w:t>
        </w:r>
      </w:hyperlink>
      <w:r w:rsidR="004E2E05" w:rsidRPr="00D54AD1">
        <w:rPr>
          <w:rFonts w:ascii="Arial" w:hAnsi="Arial" w:cs="Arial"/>
          <w:color w:val="0D0D0D"/>
        </w:rPr>
        <w:t xml:space="preserve"> </w:t>
      </w:r>
    </w:p>
    <w:p w14:paraId="64A29DDE" w14:textId="0CAFBD94" w:rsidR="00F5376B" w:rsidRPr="00D54AD1" w:rsidRDefault="00684282" w:rsidP="001779A1">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Arial" w:hAnsi="Arial" w:cs="Arial"/>
          <w:color w:val="0D0D0D"/>
        </w:rPr>
      </w:pPr>
      <w:hyperlink r:id="rId7" w:history="1">
        <w:r w:rsidR="004E2E05" w:rsidRPr="00D54AD1">
          <w:rPr>
            <w:rStyle w:val="Hyperlink"/>
            <w:rFonts w:ascii="Arial" w:hAnsi="Arial" w:cs="Arial"/>
          </w:rPr>
          <w:t>Stellantis</w:t>
        </w:r>
      </w:hyperlink>
    </w:p>
    <w:p w14:paraId="445162A7" w14:textId="0CE80A1C" w:rsidR="004E2E05" w:rsidRPr="00D54AD1" w:rsidRDefault="00684282" w:rsidP="001779A1">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Arial" w:hAnsi="Arial" w:cs="Arial"/>
          <w:color w:val="0D0D0D"/>
        </w:rPr>
      </w:pPr>
      <w:hyperlink r:id="rId8" w:history="1">
        <w:r w:rsidR="004E2E05" w:rsidRPr="00D54AD1">
          <w:rPr>
            <w:rStyle w:val="Hyperlink"/>
            <w:rFonts w:ascii="Arial" w:hAnsi="Arial" w:cs="Arial"/>
          </w:rPr>
          <w:t>Nissan</w:t>
        </w:r>
      </w:hyperlink>
    </w:p>
    <w:p w14:paraId="54ED2DF8" w14:textId="47C74FE8" w:rsidR="006E5B2C" w:rsidRPr="00D54AD1" w:rsidRDefault="00684282" w:rsidP="001779A1">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Arial" w:hAnsi="Arial" w:cs="Arial"/>
          <w:color w:val="0D0D0D"/>
        </w:rPr>
      </w:pPr>
      <w:hyperlink r:id="rId9" w:history="1">
        <w:r w:rsidR="00D20EE3" w:rsidRPr="00D54AD1">
          <w:rPr>
            <w:rStyle w:val="Hyperlink"/>
            <w:rFonts w:ascii="Arial" w:hAnsi="Arial" w:cs="Arial"/>
          </w:rPr>
          <w:t xml:space="preserve">Hyundai Construction </w:t>
        </w:r>
        <w:r w:rsidR="004E2E05" w:rsidRPr="00D54AD1">
          <w:rPr>
            <w:rStyle w:val="Hyperlink"/>
            <w:rFonts w:ascii="Arial" w:hAnsi="Arial" w:cs="Arial"/>
          </w:rPr>
          <w:t>Equipment America</w:t>
        </w:r>
      </w:hyperlink>
    </w:p>
    <w:p w14:paraId="2FA6DDB5" w14:textId="6B661CE4" w:rsidR="00D20EE3" w:rsidRPr="00D54AD1" w:rsidRDefault="00684282" w:rsidP="001779A1">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Arial" w:hAnsi="Arial" w:cs="Arial"/>
          <w:color w:val="0D0D0D"/>
        </w:rPr>
      </w:pPr>
      <w:hyperlink r:id="rId10" w:history="1">
        <w:r w:rsidR="00D20EE3" w:rsidRPr="00D54AD1">
          <w:rPr>
            <w:rStyle w:val="Hyperlink"/>
            <w:rFonts w:ascii="Arial" w:hAnsi="Arial" w:cs="Arial"/>
          </w:rPr>
          <w:t>Bobcat</w:t>
        </w:r>
      </w:hyperlink>
    </w:p>
    <w:p w14:paraId="5C0CF879" w14:textId="77777777" w:rsidR="00D20EE3" w:rsidRDefault="00D20EE3" w:rsidP="001779A1">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Segoe UI" w:hAnsi="Segoe UI" w:cs="Segoe UI"/>
          <w:color w:val="0D0D0D"/>
        </w:rPr>
      </w:pPr>
    </w:p>
    <w:p w14:paraId="3F87F33D" w14:textId="77777777" w:rsidR="00BA7BD5" w:rsidRDefault="00BA7BD5"/>
    <w:p w14:paraId="4B3D19F1" w14:textId="77777777" w:rsidR="00337A09" w:rsidRDefault="00337A09"/>
    <w:p w14:paraId="7D94DEAA" w14:textId="77777777" w:rsidR="00D54AD1" w:rsidRDefault="00D54AD1"/>
    <w:p w14:paraId="51D8B2E4" w14:textId="77777777" w:rsidR="00D54AD1" w:rsidRDefault="00D54AD1"/>
    <w:p w14:paraId="014F9415" w14:textId="77777777" w:rsidR="00D54AD1" w:rsidRDefault="00D54AD1"/>
    <w:p w14:paraId="1A94635A" w14:textId="77777777" w:rsidR="00684282" w:rsidRDefault="00684282"/>
    <w:p w14:paraId="1E585FC8" w14:textId="77777777" w:rsidR="00684282" w:rsidRDefault="00684282"/>
    <w:p w14:paraId="42ED6E06" w14:textId="77777777" w:rsidR="00684282" w:rsidRDefault="00684282"/>
    <w:p w14:paraId="5F760EC9" w14:textId="77777777" w:rsidR="00684282" w:rsidRDefault="00684282"/>
    <w:p w14:paraId="6889E0A0" w14:textId="77777777" w:rsidR="00684282" w:rsidRDefault="00684282"/>
    <w:p w14:paraId="7264E446" w14:textId="77777777" w:rsidR="00684282" w:rsidRDefault="00684282"/>
    <w:p w14:paraId="7EE4852C" w14:textId="77777777" w:rsidR="00D54AD1" w:rsidRDefault="00D54AD1"/>
    <w:p w14:paraId="6D28DF21" w14:textId="0CDBBF0F" w:rsidR="00D54AD1" w:rsidRDefault="00D54AD1">
      <w:r>
        <w:lastRenderedPageBreak/>
        <w:t>Schedule A – legal entities</w:t>
      </w:r>
    </w:p>
    <w:p w14:paraId="7D60F367" w14:textId="77777777" w:rsidR="00D54AD1" w:rsidRDefault="00D54AD1"/>
    <w:tbl>
      <w:tblPr>
        <w:tblStyle w:val="TableGrid"/>
        <w:tblW w:w="0" w:type="auto"/>
        <w:tblLook w:val="04A0" w:firstRow="1" w:lastRow="0" w:firstColumn="1" w:lastColumn="0" w:noHBand="0" w:noVBand="1"/>
      </w:tblPr>
      <w:tblGrid>
        <w:gridCol w:w="4673"/>
        <w:gridCol w:w="4677"/>
      </w:tblGrid>
      <w:tr w:rsidR="00D54AD1" w:rsidRPr="00071912" w14:paraId="682F9059" w14:textId="77777777" w:rsidTr="00412715">
        <w:tc>
          <w:tcPr>
            <w:tcW w:w="4673" w:type="dxa"/>
          </w:tcPr>
          <w:p w14:paraId="0D728FA7" w14:textId="77777777" w:rsidR="00D54AD1" w:rsidRPr="00071912" w:rsidRDefault="00D54AD1" w:rsidP="00412715">
            <w:pPr>
              <w:rPr>
                <w:b/>
                <w:bCs/>
                <w:sz w:val="24"/>
              </w:rPr>
            </w:pPr>
            <w:r w:rsidRPr="00071912">
              <w:rPr>
                <w:b/>
                <w:bCs/>
                <w:sz w:val="24"/>
              </w:rPr>
              <w:t>Legal Name</w:t>
            </w:r>
          </w:p>
        </w:tc>
        <w:tc>
          <w:tcPr>
            <w:tcW w:w="4677" w:type="dxa"/>
          </w:tcPr>
          <w:p w14:paraId="7EFDC305" w14:textId="77777777" w:rsidR="00D54AD1" w:rsidRPr="00071912" w:rsidRDefault="00D54AD1" w:rsidP="00412715">
            <w:pPr>
              <w:rPr>
                <w:b/>
                <w:bCs/>
                <w:sz w:val="24"/>
              </w:rPr>
            </w:pPr>
            <w:r w:rsidRPr="00071912">
              <w:rPr>
                <w:b/>
                <w:bCs/>
                <w:sz w:val="24"/>
              </w:rPr>
              <w:t>GST number</w:t>
            </w:r>
          </w:p>
        </w:tc>
      </w:tr>
      <w:tr w:rsidR="00D54AD1" w:rsidRPr="00071912" w14:paraId="793B086E" w14:textId="77777777" w:rsidTr="00412715">
        <w:tc>
          <w:tcPr>
            <w:tcW w:w="4673" w:type="dxa"/>
          </w:tcPr>
          <w:p w14:paraId="03C19827" w14:textId="77777777" w:rsidR="00D54AD1" w:rsidRPr="00071912" w:rsidRDefault="00D54AD1" w:rsidP="00412715">
            <w:pPr>
              <w:rPr>
                <w:sz w:val="24"/>
              </w:rPr>
            </w:pPr>
            <w:r w:rsidRPr="00071912">
              <w:rPr>
                <w:sz w:val="24"/>
              </w:rPr>
              <w:t>Davis Auto Group Ltd.</w:t>
            </w:r>
          </w:p>
        </w:tc>
        <w:tc>
          <w:tcPr>
            <w:tcW w:w="4677" w:type="dxa"/>
          </w:tcPr>
          <w:p w14:paraId="34F6C046" w14:textId="77777777" w:rsidR="00D54AD1" w:rsidRPr="00071912" w:rsidRDefault="00D54AD1" w:rsidP="00412715">
            <w:pPr>
              <w:rPr>
                <w:sz w:val="24"/>
              </w:rPr>
            </w:pPr>
            <w:r>
              <w:rPr>
                <w:sz w:val="24"/>
              </w:rPr>
              <w:t>802643734 RT0001</w:t>
            </w:r>
          </w:p>
        </w:tc>
      </w:tr>
      <w:tr w:rsidR="00D54AD1" w:rsidRPr="00071912" w14:paraId="3B5B8FCD" w14:textId="77777777" w:rsidTr="00412715">
        <w:tc>
          <w:tcPr>
            <w:tcW w:w="4673" w:type="dxa"/>
          </w:tcPr>
          <w:p w14:paraId="68BF5D58" w14:textId="77777777" w:rsidR="00D54AD1" w:rsidRPr="00071912" w:rsidRDefault="00D54AD1" w:rsidP="00412715">
            <w:pPr>
              <w:rPr>
                <w:sz w:val="24"/>
              </w:rPr>
            </w:pPr>
            <w:r w:rsidRPr="00071912">
              <w:rPr>
                <w:sz w:val="24"/>
              </w:rPr>
              <w:t>Davis GMC Buick Ltd.</w:t>
            </w:r>
          </w:p>
        </w:tc>
        <w:tc>
          <w:tcPr>
            <w:tcW w:w="4677" w:type="dxa"/>
          </w:tcPr>
          <w:p w14:paraId="106CDCB4" w14:textId="77777777" w:rsidR="00D54AD1" w:rsidRPr="00071912" w:rsidRDefault="00D54AD1" w:rsidP="00412715">
            <w:pPr>
              <w:rPr>
                <w:sz w:val="24"/>
              </w:rPr>
            </w:pPr>
            <w:r>
              <w:rPr>
                <w:sz w:val="24"/>
              </w:rPr>
              <w:t>121413785 RT0001</w:t>
            </w:r>
          </w:p>
        </w:tc>
      </w:tr>
      <w:tr w:rsidR="00D54AD1" w:rsidRPr="00071912" w14:paraId="664CBF66" w14:textId="77777777" w:rsidTr="00412715">
        <w:tc>
          <w:tcPr>
            <w:tcW w:w="4673" w:type="dxa"/>
          </w:tcPr>
          <w:p w14:paraId="42A87DF8" w14:textId="77777777" w:rsidR="00D54AD1" w:rsidRPr="00071912" w:rsidRDefault="00D54AD1" w:rsidP="00412715">
            <w:pPr>
              <w:rPr>
                <w:sz w:val="24"/>
              </w:rPr>
            </w:pPr>
            <w:r w:rsidRPr="00071912">
              <w:rPr>
                <w:sz w:val="24"/>
              </w:rPr>
              <w:t>Davis GMC Buick (Medicine Hat) Ltd.</w:t>
            </w:r>
          </w:p>
        </w:tc>
        <w:tc>
          <w:tcPr>
            <w:tcW w:w="4677" w:type="dxa"/>
          </w:tcPr>
          <w:p w14:paraId="54F56C68" w14:textId="77777777" w:rsidR="00D54AD1" w:rsidRPr="00071912" w:rsidRDefault="00D54AD1" w:rsidP="00412715">
            <w:pPr>
              <w:rPr>
                <w:sz w:val="24"/>
              </w:rPr>
            </w:pPr>
            <w:r>
              <w:rPr>
                <w:sz w:val="24"/>
              </w:rPr>
              <w:t>858652795 RT0001</w:t>
            </w:r>
          </w:p>
        </w:tc>
      </w:tr>
      <w:tr w:rsidR="00D54AD1" w:rsidRPr="00071912" w14:paraId="0A80833D" w14:textId="77777777" w:rsidTr="00412715">
        <w:tc>
          <w:tcPr>
            <w:tcW w:w="4673" w:type="dxa"/>
          </w:tcPr>
          <w:p w14:paraId="2957A24B" w14:textId="77777777" w:rsidR="00D54AD1" w:rsidRPr="00071912" w:rsidRDefault="00D54AD1" w:rsidP="00412715">
            <w:pPr>
              <w:rPr>
                <w:sz w:val="24"/>
              </w:rPr>
            </w:pPr>
            <w:r w:rsidRPr="00071912">
              <w:rPr>
                <w:sz w:val="24"/>
              </w:rPr>
              <w:t>Davis Chevrolet GMC Buick Ltd.</w:t>
            </w:r>
          </w:p>
        </w:tc>
        <w:tc>
          <w:tcPr>
            <w:tcW w:w="4677" w:type="dxa"/>
          </w:tcPr>
          <w:p w14:paraId="21F9E2DA" w14:textId="77777777" w:rsidR="00D54AD1" w:rsidRPr="00071912" w:rsidRDefault="00D54AD1" w:rsidP="00412715">
            <w:pPr>
              <w:rPr>
                <w:sz w:val="24"/>
              </w:rPr>
            </w:pPr>
            <w:r>
              <w:rPr>
                <w:sz w:val="24"/>
              </w:rPr>
              <w:t>807121280 RT0001</w:t>
            </w:r>
          </w:p>
        </w:tc>
      </w:tr>
      <w:tr w:rsidR="00D54AD1" w:rsidRPr="00071912" w14:paraId="3FC223B3" w14:textId="77777777" w:rsidTr="00412715">
        <w:tc>
          <w:tcPr>
            <w:tcW w:w="4673" w:type="dxa"/>
          </w:tcPr>
          <w:p w14:paraId="7F377DEB" w14:textId="77777777" w:rsidR="00D54AD1" w:rsidRPr="00071912" w:rsidRDefault="00D54AD1" w:rsidP="00412715">
            <w:pPr>
              <w:rPr>
                <w:sz w:val="24"/>
              </w:rPr>
            </w:pPr>
            <w:r>
              <w:rPr>
                <w:sz w:val="24"/>
              </w:rPr>
              <w:t>Bridge City 2023 Ltd (Bridge City Chrysler)</w:t>
            </w:r>
          </w:p>
        </w:tc>
        <w:tc>
          <w:tcPr>
            <w:tcW w:w="4677" w:type="dxa"/>
          </w:tcPr>
          <w:p w14:paraId="0EE69A82" w14:textId="77777777" w:rsidR="00D54AD1" w:rsidRDefault="00D54AD1" w:rsidP="00412715">
            <w:pPr>
              <w:rPr>
                <w:sz w:val="24"/>
              </w:rPr>
            </w:pPr>
            <w:r>
              <w:rPr>
                <w:sz w:val="24"/>
              </w:rPr>
              <w:t>757401815 RT0001</w:t>
            </w:r>
          </w:p>
        </w:tc>
      </w:tr>
      <w:tr w:rsidR="00D54AD1" w:rsidRPr="00071912" w14:paraId="26CD073A" w14:textId="77777777" w:rsidTr="00412715">
        <w:tc>
          <w:tcPr>
            <w:tcW w:w="4673" w:type="dxa"/>
          </w:tcPr>
          <w:p w14:paraId="15E065E4" w14:textId="77777777" w:rsidR="00D54AD1" w:rsidRPr="00071912" w:rsidRDefault="00D54AD1" w:rsidP="00412715">
            <w:pPr>
              <w:rPr>
                <w:sz w:val="24"/>
              </w:rPr>
            </w:pPr>
            <w:r w:rsidRPr="00071912">
              <w:rPr>
                <w:sz w:val="24"/>
              </w:rPr>
              <w:t>Davis Chevrolet GMC Buick (Claresholm) Ltd.</w:t>
            </w:r>
          </w:p>
        </w:tc>
        <w:tc>
          <w:tcPr>
            <w:tcW w:w="4677" w:type="dxa"/>
          </w:tcPr>
          <w:p w14:paraId="5CB1A9D4" w14:textId="77777777" w:rsidR="00D54AD1" w:rsidRPr="00071912" w:rsidRDefault="00D54AD1" w:rsidP="00412715">
            <w:pPr>
              <w:rPr>
                <w:sz w:val="24"/>
              </w:rPr>
            </w:pPr>
            <w:r>
              <w:rPr>
                <w:sz w:val="24"/>
              </w:rPr>
              <w:t>829879071 RT0001</w:t>
            </w:r>
          </w:p>
        </w:tc>
      </w:tr>
      <w:tr w:rsidR="00D54AD1" w:rsidRPr="00071912" w14:paraId="491C8000" w14:textId="77777777" w:rsidTr="00412715">
        <w:tc>
          <w:tcPr>
            <w:tcW w:w="4673" w:type="dxa"/>
          </w:tcPr>
          <w:p w14:paraId="229B146A" w14:textId="77777777" w:rsidR="00D54AD1" w:rsidRPr="00071912" w:rsidRDefault="00D54AD1" w:rsidP="00412715">
            <w:pPr>
              <w:rPr>
                <w:sz w:val="24"/>
              </w:rPr>
            </w:pPr>
            <w:r w:rsidRPr="00071912">
              <w:rPr>
                <w:sz w:val="24"/>
              </w:rPr>
              <w:t>Davis Chevrolet GMC Buick (Brooks) Ltd.</w:t>
            </w:r>
          </w:p>
        </w:tc>
        <w:tc>
          <w:tcPr>
            <w:tcW w:w="4677" w:type="dxa"/>
          </w:tcPr>
          <w:p w14:paraId="326ADFE7" w14:textId="77777777" w:rsidR="00D54AD1" w:rsidRPr="00071912" w:rsidRDefault="00D54AD1" w:rsidP="00412715">
            <w:pPr>
              <w:rPr>
                <w:sz w:val="24"/>
              </w:rPr>
            </w:pPr>
            <w:r>
              <w:rPr>
                <w:sz w:val="24"/>
              </w:rPr>
              <w:t>827263351 RT0001</w:t>
            </w:r>
          </w:p>
        </w:tc>
      </w:tr>
      <w:tr w:rsidR="00D54AD1" w:rsidRPr="00071912" w14:paraId="30671F96" w14:textId="77777777" w:rsidTr="00412715">
        <w:tc>
          <w:tcPr>
            <w:tcW w:w="4673" w:type="dxa"/>
          </w:tcPr>
          <w:p w14:paraId="65676D18" w14:textId="77777777" w:rsidR="00D54AD1" w:rsidRPr="00071912" w:rsidRDefault="00D54AD1" w:rsidP="00412715">
            <w:pPr>
              <w:rPr>
                <w:sz w:val="24"/>
              </w:rPr>
            </w:pPr>
            <w:r w:rsidRPr="00071912">
              <w:rPr>
                <w:sz w:val="24"/>
              </w:rPr>
              <w:t>Davis Dodge Chrysler Jeep Ram Ltd.</w:t>
            </w:r>
          </w:p>
        </w:tc>
        <w:tc>
          <w:tcPr>
            <w:tcW w:w="4677" w:type="dxa"/>
          </w:tcPr>
          <w:p w14:paraId="4BD11D8A" w14:textId="77777777" w:rsidR="00D54AD1" w:rsidRPr="00071912" w:rsidRDefault="00D54AD1" w:rsidP="00412715">
            <w:pPr>
              <w:rPr>
                <w:sz w:val="24"/>
              </w:rPr>
            </w:pPr>
            <w:r>
              <w:rPr>
                <w:sz w:val="24"/>
              </w:rPr>
              <w:t>807019179 RT0001</w:t>
            </w:r>
          </w:p>
        </w:tc>
      </w:tr>
      <w:tr w:rsidR="00D54AD1" w:rsidRPr="00071912" w14:paraId="79CF3000" w14:textId="77777777" w:rsidTr="00412715">
        <w:tc>
          <w:tcPr>
            <w:tcW w:w="4673" w:type="dxa"/>
          </w:tcPr>
          <w:p w14:paraId="7F3378E8" w14:textId="77777777" w:rsidR="00D54AD1" w:rsidRPr="00071912" w:rsidRDefault="00D54AD1" w:rsidP="00412715">
            <w:pPr>
              <w:rPr>
                <w:sz w:val="24"/>
              </w:rPr>
            </w:pPr>
            <w:r w:rsidRPr="00071912">
              <w:rPr>
                <w:sz w:val="24"/>
              </w:rPr>
              <w:t>Westlock Motors Ltd</w:t>
            </w:r>
          </w:p>
        </w:tc>
        <w:tc>
          <w:tcPr>
            <w:tcW w:w="4677" w:type="dxa"/>
          </w:tcPr>
          <w:p w14:paraId="74B25E0E" w14:textId="77777777" w:rsidR="00D54AD1" w:rsidRPr="00071912" w:rsidRDefault="00D54AD1" w:rsidP="00412715">
            <w:pPr>
              <w:rPr>
                <w:sz w:val="24"/>
              </w:rPr>
            </w:pPr>
            <w:r>
              <w:rPr>
                <w:sz w:val="24"/>
              </w:rPr>
              <w:t>895212397 RT0001</w:t>
            </w:r>
          </w:p>
        </w:tc>
      </w:tr>
      <w:tr w:rsidR="00D54AD1" w:rsidRPr="00071912" w14:paraId="1022A872" w14:textId="77777777" w:rsidTr="00412715">
        <w:tc>
          <w:tcPr>
            <w:tcW w:w="4673" w:type="dxa"/>
          </w:tcPr>
          <w:p w14:paraId="1C716604" w14:textId="77777777" w:rsidR="00D54AD1" w:rsidRPr="00071912" w:rsidRDefault="00D54AD1" w:rsidP="00412715">
            <w:pPr>
              <w:rPr>
                <w:sz w:val="24"/>
              </w:rPr>
            </w:pPr>
            <w:r w:rsidRPr="00071912">
              <w:rPr>
                <w:sz w:val="24"/>
              </w:rPr>
              <w:t>Scougall Motors Ltd.</w:t>
            </w:r>
          </w:p>
        </w:tc>
        <w:tc>
          <w:tcPr>
            <w:tcW w:w="4677" w:type="dxa"/>
          </w:tcPr>
          <w:p w14:paraId="45635E3A" w14:textId="77777777" w:rsidR="00D54AD1" w:rsidRPr="00071912" w:rsidRDefault="00D54AD1" w:rsidP="00412715">
            <w:pPr>
              <w:rPr>
                <w:sz w:val="24"/>
              </w:rPr>
            </w:pPr>
            <w:r>
              <w:rPr>
                <w:sz w:val="24"/>
              </w:rPr>
              <w:t>841569346 RT0001</w:t>
            </w:r>
          </w:p>
        </w:tc>
      </w:tr>
      <w:tr w:rsidR="00D54AD1" w:rsidRPr="00071912" w14:paraId="086C513E" w14:textId="77777777" w:rsidTr="00412715">
        <w:tc>
          <w:tcPr>
            <w:tcW w:w="4673" w:type="dxa"/>
          </w:tcPr>
          <w:p w14:paraId="1CA4DAEF" w14:textId="77777777" w:rsidR="00D54AD1" w:rsidRPr="00071912" w:rsidRDefault="00D54AD1" w:rsidP="00412715">
            <w:pPr>
              <w:rPr>
                <w:sz w:val="24"/>
              </w:rPr>
            </w:pPr>
            <w:r w:rsidRPr="00071912">
              <w:rPr>
                <w:sz w:val="24"/>
              </w:rPr>
              <w:t>2070121 Alberta Ltd. (Okotoks Nissan)</w:t>
            </w:r>
          </w:p>
        </w:tc>
        <w:tc>
          <w:tcPr>
            <w:tcW w:w="4677" w:type="dxa"/>
          </w:tcPr>
          <w:p w14:paraId="7B6FBB2B" w14:textId="77777777" w:rsidR="00D54AD1" w:rsidRPr="00071912" w:rsidRDefault="00D54AD1" w:rsidP="00412715">
            <w:pPr>
              <w:rPr>
                <w:sz w:val="24"/>
              </w:rPr>
            </w:pPr>
            <w:r>
              <w:rPr>
                <w:sz w:val="24"/>
              </w:rPr>
              <w:t>773513288 RT0001</w:t>
            </w:r>
          </w:p>
        </w:tc>
      </w:tr>
      <w:tr w:rsidR="00D54AD1" w:rsidRPr="00071912" w14:paraId="1E1E3770" w14:textId="77777777" w:rsidTr="00412715">
        <w:tc>
          <w:tcPr>
            <w:tcW w:w="4673" w:type="dxa"/>
          </w:tcPr>
          <w:p w14:paraId="3E756B4D" w14:textId="77777777" w:rsidR="00D54AD1" w:rsidRPr="00071912" w:rsidRDefault="00D54AD1" w:rsidP="00412715">
            <w:pPr>
              <w:rPr>
                <w:sz w:val="24"/>
              </w:rPr>
            </w:pPr>
            <w:r>
              <w:rPr>
                <w:sz w:val="24"/>
              </w:rPr>
              <w:t>Chinook Equipment Ltd.</w:t>
            </w:r>
          </w:p>
        </w:tc>
        <w:tc>
          <w:tcPr>
            <w:tcW w:w="4677" w:type="dxa"/>
          </w:tcPr>
          <w:p w14:paraId="39A23028" w14:textId="77777777" w:rsidR="00D54AD1" w:rsidRPr="00071912" w:rsidRDefault="00D54AD1" w:rsidP="00412715">
            <w:pPr>
              <w:rPr>
                <w:sz w:val="24"/>
              </w:rPr>
            </w:pPr>
            <w:r>
              <w:rPr>
                <w:sz w:val="24"/>
              </w:rPr>
              <w:t>784146730 RT0001</w:t>
            </w:r>
          </w:p>
        </w:tc>
      </w:tr>
      <w:tr w:rsidR="00D54AD1" w:rsidRPr="00071912" w14:paraId="463D0FA1" w14:textId="77777777" w:rsidTr="00412715">
        <w:tc>
          <w:tcPr>
            <w:tcW w:w="4673" w:type="dxa"/>
          </w:tcPr>
          <w:p w14:paraId="0841936A" w14:textId="77777777" w:rsidR="00D54AD1" w:rsidRPr="00071912" w:rsidRDefault="00D54AD1" w:rsidP="00412715">
            <w:pPr>
              <w:rPr>
                <w:sz w:val="24"/>
              </w:rPr>
            </w:pPr>
            <w:r w:rsidRPr="00071912">
              <w:rPr>
                <w:sz w:val="24"/>
              </w:rPr>
              <w:t>Davis Imports Ltd. (Subaru of Lethbridge)</w:t>
            </w:r>
          </w:p>
        </w:tc>
        <w:tc>
          <w:tcPr>
            <w:tcW w:w="4677" w:type="dxa"/>
          </w:tcPr>
          <w:p w14:paraId="56C1072C" w14:textId="77777777" w:rsidR="00D54AD1" w:rsidRPr="00071912" w:rsidRDefault="00D54AD1" w:rsidP="00412715">
            <w:pPr>
              <w:rPr>
                <w:sz w:val="24"/>
              </w:rPr>
            </w:pPr>
            <w:r>
              <w:rPr>
                <w:sz w:val="24"/>
              </w:rPr>
              <w:t>815912696 RT0001</w:t>
            </w:r>
          </w:p>
        </w:tc>
      </w:tr>
      <w:tr w:rsidR="00D54AD1" w:rsidRPr="00071912" w14:paraId="5C9EA69D" w14:textId="77777777" w:rsidTr="00412715">
        <w:tc>
          <w:tcPr>
            <w:tcW w:w="4673" w:type="dxa"/>
          </w:tcPr>
          <w:p w14:paraId="2F8D7BDD" w14:textId="77777777" w:rsidR="00D54AD1" w:rsidRPr="00071912" w:rsidRDefault="00D54AD1" w:rsidP="00412715">
            <w:pPr>
              <w:rPr>
                <w:sz w:val="24"/>
              </w:rPr>
            </w:pPr>
            <w:r>
              <w:rPr>
                <w:sz w:val="24"/>
              </w:rPr>
              <w:t>Kicking Horse Ford (2021) Ltd</w:t>
            </w:r>
          </w:p>
        </w:tc>
        <w:tc>
          <w:tcPr>
            <w:tcW w:w="4677" w:type="dxa"/>
          </w:tcPr>
          <w:p w14:paraId="61D5A819" w14:textId="77777777" w:rsidR="00D54AD1" w:rsidRDefault="00D54AD1" w:rsidP="00412715">
            <w:pPr>
              <w:rPr>
                <w:sz w:val="24"/>
              </w:rPr>
            </w:pPr>
            <w:r>
              <w:rPr>
                <w:sz w:val="24"/>
              </w:rPr>
              <w:t xml:space="preserve">789673407 RT0001 </w:t>
            </w:r>
          </w:p>
        </w:tc>
      </w:tr>
      <w:tr w:rsidR="00D54AD1" w:rsidRPr="00071912" w14:paraId="402A8F9F" w14:textId="77777777" w:rsidTr="00412715">
        <w:tc>
          <w:tcPr>
            <w:tcW w:w="4673" w:type="dxa"/>
          </w:tcPr>
          <w:p w14:paraId="4D6AC594" w14:textId="77777777" w:rsidR="00D54AD1" w:rsidRDefault="00D54AD1" w:rsidP="00412715">
            <w:pPr>
              <w:rPr>
                <w:sz w:val="24"/>
              </w:rPr>
            </w:pPr>
            <w:r>
              <w:rPr>
                <w:sz w:val="24"/>
              </w:rPr>
              <w:t>Bridge City Chrysler (2023) Ltd</w:t>
            </w:r>
          </w:p>
        </w:tc>
        <w:tc>
          <w:tcPr>
            <w:tcW w:w="4677" w:type="dxa"/>
          </w:tcPr>
          <w:p w14:paraId="142A91DD" w14:textId="77777777" w:rsidR="00D54AD1" w:rsidRDefault="00D54AD1" w:rsidP="00412715">
            <w:pPr>
              <w:rPr>
                <w:sz w:val="24"/>
              </w:rPr>
            </w:pPr>
            <w:r>
              <w:rPr>
                <w:sz w:val="24"/>
              </w:rPr>
              <w:t>757401815 RT0001</w:t>
            </w:r>
          </w:p>
        </w:tc>
      </w:tr>
      <w:tr w:rsidR="00D54AD1" w:rsidRPr="00071912" w14:paraId="4ED58B08" w14:textId="77777777" w:rsidTr="00412715">
        <w:tc>
          <w:tcPr>
            <w:tcW w:w="4673" w:type="dxa"/>
          </w:tcPr>
          <w:p w14:paraId="3BD4936A" w14:textId="77777777" w:rsidR="00D54AD1" w:rsidRPr="00071912" w:rsidRDefault="00D54AD1" w:rsidP="00412715">
            <w:pPr>
              <w:rPr>
                <w:sz w:val="24"/>
              </w:rPr>
            </w:pPr>
            <w:r w:rsidRPr="00071912">
              <w:rPr>
                <w:sz w:val="24"/>
              </w:rPr>
              <w:t>D2 Autobody Okotoks Ltd (Fix Auto Okotoks, Fix Auto Nanton)</w:t>
            </w:r>
          </w:p>
        </w:tc>
        <w:tc>
          <w:tcPr>
            <w:tcW w:w="4677" w:type="dxa"/>
          </w:tcPr>
          <w:p w14:paraId="65281C60" w14:textId="77777777" w:rsidR="00D54AD1" w:rsidRPr="00071912" w:rsidRDefault="00D54AD1" w:rsidP="00412715">
            <w:pPr>
              <w:rPr>
                <w:sz w:val="24"/>
              </w:rPr>
            </w:pPr>
            <w:r>
              <w:rPr>
                <w:sz w:val="24"/>
              </w:rPr>
              <w:t>737971481 RT0001</w:t>
            </w:r>
          </w:p>
        </w:tc>
      </w:tr>
      <w:tr w:rsidR="00D54AD1" w:rsidRPr="00071912" w14:paraId="6383BC1D" w14:textId="77777777" w:rsidTr="00412715">
        <w:tc>
          <w:tcPr>
            <w:tcW w:w="4673" w:type="dxa"/>
          </w:tcPr>
          <w:p w14:paraId="71438AEB" w14:textId="77777777" w:rsidR="00D54AD1" w:rsidRPr="00071912" w:rsidRDefault="00D54AD1" w:rsidP="00412715">
            <w:pPr>
              <w:rPr>
                <w:sz w:val="24"/>
              </w:rPr>
            </w:pPr>
            <w:r>
              <w:rPr>
                <w:sz w:val="24"/>
              </w:rPr>
              <w:t>Wild Roads Rentals Ltd (National Car Rental)</w:t>
            </w:r>
          </w:p>
        </w:tc>
        <w:tc>
          <w:tcPr>
            <w:tcW w:w="4677" w:type="dxa"/>
          </w:tcPr>
          <w:p w14:paraId="4735517B" w14:textId="77777777" w:rsidR="00D54AD1" w:rsidRDefault="00D54AD1" w:rsidP="00412715">
            <w:pPr>
              <w:rPr>
                <w:sz w:val="24"/>
              </w:rPr>
            </w:pPr>
            <w:r>
              <w:rPr>
                <w:sz w:val="24"/>
              </w:rPr>
              <w:t>764431698 RT0001</w:t>
            </w:r>
          </w:p>
        </w:tc>
      </w:tr>
      <w:tr w:rsidR="00D54AD1" w:rsidRPr="00071912" w14:paraId="353E0910" w14:textId="77777777" w:rsidTr="00412715">
        <w:tc>
          <w:tcPr>
            <w:tcW w:w="4673" w:type="dxa"/>
          </w:tcPr>
          <w:p w14:paraId="4FD49BF8" w14:textId="77777777" w:rsidR="00D54AD1" w:rsidRPr="00071912" w:rsidRDefault="00D54AD1" w:rsidP="00412715">
            <w:pPr>
              <w:rPr>
                <w:sz w:val="24"/>
              </w:rPr>
            </w:pPr>
            <w:r w:rsidRPr="00071912">
              <w:rPr>
                <w:sz w:val="24"/>
              </w:rPr>
              <w:t>D2 Autobody Lethbridge Ltd. (Fix Auto Lethbridge)</w:t>
            </w:r>
          </w:p>
        </w:tc>
        <w:tc>
          <w:tcPr>
            <w:tcW w:w="4677" w:type="dxa"/>
          </w:tcPr>
          <w:p w14:paraId="2A706777" w14:textId="77777777" w:rsidR="00D54AD1" w:rsidRPr="00071912" w:rsidRDefault="00D54AD1" w:rsidP="00412715">
            <w:pPr>
              <w:rPr>
                <w:sz w:val="24"/>
              </w:rPr>
            </w:pPr>
            <w:r>
              <w:rPr>
                <w:sz w:val="24"/>
              </w:rPr>
              <w:t>819820762 RT0001</w:t>
            </w:r>
          </w:p>
        </w:tc>
      </w:tr>
      <w:tr w:rsidR="00D54AD1" w:rsidRPr="00071912" w14:paraId="4CECAFEC" w14:textId="77777777" w:rsidTr="00412715">
        <w:tc>
          <w:tcPr>
            <w:tcW w:w="4673" w:type="dxa"/>
          </w:tcPr>
          <w:p w14:paraId="27EE7392" w14:textId="77777777" w:rsidR="00D54AD1" w:rsidRPr="00071912" w:rsidRDefault="00D54AD1" w:rsidP="00412715">
            <w:pPr>
              <w:rPr>
                <w:sz w:val="24"/>
              </w:rPr>
            </w:pPr>
            <w:r w:rsidRPr="00071912">
              <w:rPr>
                <w:sz w:val="24"/>
              </w:rPr>
              <w:t>D2 Autobody Airdrie Ltd. (Fix Auto Airdrie)</w:t>
            </w:r>
          </w:p>
        </w:tc>
        <w:tc>
          <w:tcPr>
            <w:tcW w:w="4677" w:type="dxa"/>
          </w:tcPr>
          <w:p w14:paraId="01D469D5" w14:textId="77777777" w:rsidR="00D54AD1" w:rsidRPr="00071912" w:rsidRDefault="00D54AD1" w:rsidP="00412715">
            <w:pPr>
              <w:rPr>
                <w:sz w:val="24"/>
              </w:rPr>
            </w:pPr>
            <w:r>
              <w:rPr>
                <w:sz w:val="24"/>
              </w:rPr>
              <w:t>740996095 RT0001</w:t>
            </w:r>
          </w:p>
        </w:tc>
      </w:tr>
      <w:tr w:rsidR="00D54AD1" w:rsidRPr="00071912" w14:paraId="1778493E" w14:textId="77777777" w:rsidTr="00412715">
        <w:tc>
          <w:tcPr>
            <w:tcW w:w="4673" w:type="dxa"/>
          </w:tcPr>
          <w:p w14:paraId="2F25DCA3" w14:textId="77777777" w:rsidR="00D54AD1" w:rsidRPr="00071912" w:rsidRDefault="00D54AD1" w:rsidP="00412715">
            <w:pPr>
              <w:rPr>
                <w:sz w:val="24"/>
              </w:rPr>
            </w:pPr>
            <w:r w:rsidRPr="00071912">
              <w:rPr>
                <w:sz w:val="24"/>
              </w:rPr>
              <w:t>8086168 Canada Inc (Fix Auto Calgary South Central)</w:t>
            </w:r>
          </w:p>
        </w:tc>
        <w:tc>
          <w:tcPr>
            <w:tcW w:w="4677" w:type="dxa"/>
          </w:tcPr>
          <w:p w14:paraId="5A8E12E9" w14:textId="77777777" w:rsidR="00D54AD1" w:rsidRPr="00071912" w:rsidRDefault="00D54AD1" w:rsidP="00412715">
            <w:pPr>
              <w:rPr>
                <w:sz w:val="24"/>
              </w:rPr>
            </w:pPr>
            <w:r>
              <w:rPr>
                <w:sz w:val="24"/>
              </w:rPr>
              <w:t>835789306 RT0001</w:t>
            </w:r>
          </w:p>
        </w:tc>
      </w:tr>
      <w:tr w:rsidR="00D54AD1" w:rsidRPr="00071912" w14:paraId="622DB5E7" w14:textId="77777777" w:rsidTr="00412715">
        <w:tc>
          <w:tcPr>
            <w:tcW w:w="4673" w:type="dxa"/>
          </w:tcPr>
          <w:p w14:paraId="7C9E85C5" w14:textId="77777777" w:rsidR="00D54AD1" w:rsidRPr="00071912" w:rsidRDefault="00D54AD1" w:rsidP="00412715">
            <w:pPr>
              <w:rPr>
                <w:sz w:val="24"/>
              </w:rPr>
            </w:pPr>
            <w:r>
              <w:rPr>
                <w:sz w:val="24"/>
              </w:rPr>
              <w:t>D2 Autobody Central Services Ltd.</w:t>
            </w:r>
          </w:p>
        </w:tc>
        <w:tc>
          <w:tcPr>
            <w:tcW w:w="4677" w:type="dxa"/>
          </w:tcPr>
          <w:p w14:paraId="687EC3E2" w14:textId="77777777" w:rsidR="00D54AD1" w:rsidRPr="00071912" w:rsidRDefault="00D54AD1" w:rsidP="00412715">
            <w:pPr>
              <w:rPr>
                <w:sz w:val="24"/>
              </w:rPr>
            </w:pPr>
            <w:r>
              <w:rPr>
                <w:sz w:val="24"/>
              </w:rPr>
              <w:t>703938670 RT0001</w:t>
            </w:r>
          </w:p>
        </w:tc>
      </w:tr>
      <w:tr w:rsidR="00D54AD1" w:rsidRPr="00071912" w14:paraId="286337BF" w14:textId="77777777" w:rsidTr="00412715">
        <w:tc>
          <w:tcPr>
            <w:tcW w:w="4673" w:type="dxa"/>
          </w:tcPr>
          <w:p w14:paraId="0EA841FA" w14:textId="77777777" w:rsidR="00D54AD1" w:rsidRDefault="00D54AD1" w:rsidP="00412715">
            <w:pPr>
              <w:rPr>
                <w:sz w:val="24"/>
              </w:rPr>
            </w:pPr>
            <w:r>
              <w:rPr>
                <w:sz w:val="24"/>
              </w:rPr>
              <w:t>D2 Autobody Pincher Creek Ltd.</w:t>
            </w:r>
          </w:p>
        </w:tc>
        <w:tc>
          <w:tcPr>
            <w:tcW w:w="4677" w:type="dxa"/>
          </w:tcPr>
          <w:p w14:paraId="67F7CC3D" w14:textId="77777777" w:rsidR="00D54AD1" w:rsidRDefault="00D54AD1" w:rsidP="00412715">
            <w:pPr>
              <w:rPr>
                <w:sz w:val="24"/>
              </w:rPr>
            </w:pPr>
            <w:r>
              <w:rPr>
                <w:sz w:val="24"/>
              </w:rPr>
              <w:t>799456066 RT0001</w:t>
            </w:r>
          </w:p>
        </w:tc>
      </w:tr>
      <w:tr w:rsidR="00D54AD1" w:rsidRPr="00071912" w14:paraId="17C51E1A" w14:textId="77777777" w:rsidTr="00412715">
        <w:tc>
          <w:tcPr>
            <w:tcW w:w="4673" w:type="dxa"/>
          </w:tcPr>
          <w:p w14:paraId="015E7055" w14:textId="77777777" w:rsidR="00D54AD1" w:rsidRDefault="00D54AD1" w:rsidP="00412715">
            <w:pPr>
              <w:rPr>
                <w:sz w:val="24"/>
              </w:rPr>
            </w:pPr>
            <w:r>
              <w:rPr>
                <w:sz w:val="24"/>
              </w:rPr>
              <w:t>D2 Autobody Kelowna Ltd.</w:t>
            </w:r>
          </w:p>
        </w:tc>
        <w:tc>
          <w:tcPr>
            <w:tcW w:w="4677" w:type="dxa"/>
          </w:tcPr>
          <w:p w14:paraId="1F082D78" w14:textId="77777777" w:rsidR="00D54AD1" w:rsidRDefault="00D54AD1" w:rsidP="00412715">
            <w:pPr>
              <w:rPr>
                <w:sz w:val="24"/>
              </w:rPr>
            </w:pPr>
            <w:r>
              <w:rPr>
                <w:sz w:val="24"/>
              </w:rPr>
              <w:t>793789801 RT0001</w:t>
            </w:r>
          </w:p>
        </w:tc>
      </w:tr>
      <w:tr w:rsidR="00D54AD1" w:rsidRPr="00071912" w14:paraId="23070DC9" w14:textId="77777777" w:rsidTr="00412715">
        <w:tc>
          <w:tcPr>
            <w:tcW w:w="4673" w:type="dxa"/>
          </w:tcPr>
          <w:p w14:paraId="002091B2" w14:textId="77777777" w:rsidR="00D54AD1" w:rsidRPr="00071912" w:rsidRDefault="00D54AD1" w:rsidP="00412715">
            <w:pPr>
              <w:rPr>
                <w:sz w:val="24"/>
              </w:rPr>
            </w:pPr>
            <w:r w:rsidRPr="00071912">
              <w:rPr>
                <w:sz w:val="24"/>
              </w:rPr>
              <w:t>Renascent Collision Chilliwack Ltd (Fix Auto Chilliwack)</w:t>
            </w:r>
          </w:p>
        </w:tc>
        <w:tc>
          <w:tcPr>
            <w:tcW w:w="4677" w:type="dxa"/>
          </w:tcPr>
          <w:p w14:paraId="7C820502" w14:textId="77777777" w:rsidR="00D54AD1" w:rsidRPr="00071912" w:rsidRDefault="00D54AD1" w:rsidP="00412715">
            <w:pPr>
              <w:rPr>
                <w:sz w:val="24"/>
              </w:rPr>
            </w:pPr>
            <w:r>
              <w:rPr>
                <w:sz w:val="24"/>
              </w:rPr>
              <w:t>863891008 RT0001</w:t>
            </w:r>
          </w:p>
        </w:tc>
      </w:tr>
      <w:tr w:rsidR="00D54AD1" w:rsidRPr="00071912" w14:paraId="4D11DD81" w14:textId="77777777" w:rsidTr="00412715">
        <w:tc>
          <w:tcPr>
            <w:tcW w:w="4673" w:type="dxa"/>
          </w:tcPr>
          <w:p w14:paraId="60A89F6D" w14:textId="77777777" w:rsidR="00D54AD1" w:rsidRPr="00071912" w:rsidRDefault="00D54AD1" w:rsidP="00412715">
            <w:pPr>
              <w:rPr>
                <w:sz w:val="24"/>
              </w:rPr>
            </w:pPr>
            <w:r>
              <w:rPr>
                <w:sz w:val="24"/>
              </w:rPr>
              <w:t>H&amp;R Collision and Glass Ltd.</w:t>
            </w:r>
            <w:r w:rsidRPr="00071912">
              <w:rPr>
                <w:sz w:val="24"/>
              </w:rPr>
              <w:t xml:space="preserve"> (Fix Auto Abbotsford East)</w:t>
            </w:r>
          </w:p>
        </w:tc>
        <w:tc>
          <w:tcPr>
            <w:tcW w:w="4677" w:type="dxa"/>
          </w:tcPr>
          <w:p w14:paraId="3FF8F669" w14:textId="77777777" w:rsidR="00D54AD1" w:rsidRPr="00071912" w:rsidRDefault="00D54AD1" w:rsidP="00412715">
            <w:pPr>
              <w:rPr>
                <w:sz w:val="24"/>
              </w:rPr>
            </w:pPr>
            <w:r>
              <w:rPr>
                <w:sz w:val="24"/>
              </w:rPr>
              <w:t>790164339 RT0001</w:t>
            </w:r>
          </w:p>
        </w:tc>
      </w:tr>
      <w:tr w:rsidR="00D54AD1" w:rsidRPr="00071912" w14:paraId="6969E2B1" w14:textId="77777777" w:rsidTr="00412715">
        <w:tc>
          <w:tcPr>
            <w:tcW w:w="4673" w:type="dxa"/>
          </w:tcPr>
          <w:p w14:paraId="416B8304" w14:textId="77777777" w:rsidR="00D54AD1" w:rsidRPr="00071912" w:rsidRDefault="00D54AD1" w:rsidP="00412715">
            <w:pPr>
              <w:rPr>
                <w:sz w:val="24"/>
              </w:rPr>
            </w:pPr>
            <w:r w:rsidRPr="00071912">
              <w:rPr>
                <w:sz w:val="24"/>
              </w:rPr>
              <w:t>Abra Preserve Inc (Fix Auto Vernon Central)</w:t>
            </w:r>
          </w:p>
        </w:tc>
        <w:tc>
          <w:tcPr>
            <w:tcW w:w="4677" w:type="dxa"/>
          </w:tcPr>
          <w:p w14:paraId="548E1289" w14:textId="77777777" w:rsidR="00D54AD1" w:rsidRPr="00071912" w:rsidRDefault="00D54AD1" w:rsidP="00412715">
            <w:pPr>
              <w:rPr>
                <w:sz w:val="24"/>
              </w:rPr>
            </w:pPr>
            <w:r>
              <w:rPr>
                <w:sz w:val="24"/>
              </w:rPr>
              <w:t>100018589 RT0001</w:t>
            </w:r>
          </w:p>
        </w:tc>
      </w:tr>
      <w:tr w:rsidR="00D54AD1" w:rsidRPr="00071912" w14:paraId="1E6B6D85" w14:textId="77777777" w:rsidTr="00412715">
        <w:tc>
          <w:tcPr>
            <w:tcW w:w="4673" w:type="dxa"/>
          </w:tcPr>
          <w:p w14:paraId="1E2A80BC" w14:textId="77777777" w:rsidR="00D54AD1" w:rsidRPr="00071912" w:rsidRDefault="00D54AD1" w:rsidP="00412715">
            <w:pPr>
              <w:rPr>
                <w:sz w:val="24"/>
              </w:rPr>
            </w:pPr>
            <w:r w:rsidRPr="00071912">
              <w:rPr>
                <w:sz w:val="24"/>
              </w:rPr>
              <w:t>Manfred’s Autobody (Fix Auto Vernon North)</w:t>
            </w:r>
          </w:p>
        </w:tc>
        <w:tc>
          <w:tcPr>
            <w:tcW w:w="4677" w:type="dxa"/>
          </w:tcPr>
          <w:p w14:paraId="5F997D5E" w14:textId="77777777" w:rsidR="00D54AD1" w:rsidRPr="00071912" w:rsidRDefault="00D54AD1" w:rsidP="00412715">
            <w:pPr>
              <w:rPr>
                <w:sz w:val="24"/>
              </w:rPr>
            </w:pPr>
            <w:r>
              <w:rPr>
                <w:sz w:val="24"/>
              </w:rPr>
              <w:t>872611009 RT0001</w:t>
            </w:r>
          </w:p>
        </w:tc>
      </w:tr>
      <w:tr w:rsidR="00D54AD1" w:rsidRPr="00071912" w14:paraId="0800781A" w14:textId="77777777" w:rsidTr="00412715">
        <w:tc>
          <w:tcPr>
            <w:tcW w:w="4673" w:type="dxa"/>
          </w:tcPr>
          <w:p w14:paraId="1A555026" w14:textId="77777777" w:rsidR="00D54AD1" w:rsidRPr="00071912" w:rsidRDefault="00D54AD1" w:rsidP="00412715">
            <w:pPr>
              <w:rPr>
                <w:sz w:val="24"/>
              </w:rPr>
            </w:pPr>
            <w:r w:rsidRPr="00071912">
              <w:rPr>
                <w:sz w:val="24"/>
              </w:rPr>
              <w:t>Pro Body 1998 Ltd. (Fix Auto Salmon Arm)</w:t>
            </w:r>
          </w:p>
        </w:tc>
        <w:tc>
          <w:tcPr>
            <w:tcW w:w="4677" w:type="dxa"/>
          </w:tcPr>
          <w:p w14:paraId="55F08A8F" w14:textId="77777777" w:rsidR="00D54AD1" w:rsidRPr="00071912" w:rsidRDefault="00D54AD1" w:rsidP="00412715">
            <w:pPr>
              <w:rPr>
                <w:sz w:val="24"/>
              </w:rPr>
            </w:pPr>
            <w:r>
              <w:rPr>
                <w:sz w:val="24"/>
              </w:rPr>
              <w:t>870306461 RT0001</w:t>
            </w:r>
          </w:p>
        </w:tc>
      </w:tr>
      <w:tr w:rsidR="00D54AD1" w:rsidRPr="00071912" w14:paraId="7042F345" w14:textId="77777777" w:rsidTr="00412715">
        <w:tc>
          <w:tcPr>
            <w:tcW w:w="4673" w:type="dxa"/>
          </w:tcPr>
          <w:p w14:paraId="150C435B" w14:textId="77777777" w:rsidR="00D54AD1" w:rsidRPr="00071912" w:rsidRDefault="00D54AD1" w:rsidP="00412715">
            <w:pPr>
              <w:rPr>
                <w:sz w:val="24"/>
              </w:rPr>
            </w:pPr>
            <w:r w:rsidRPr="00071912">
              <w:rPr>
                <w:sz w:val="24"/>
              </w:rPr>
              <w:t>Shift Real Estate Investments LP</w:t>
            </w:r>
          </w:p>
        </w:tc>
        <w:tc>
          <w:tcPr>
            <w:tcW w:w="4677" w:type="dxa"/>
          </w:tcPr>
          <w:p w14:paraId="1280BF98" w14:textId="77777777" w:rsidR="00D54AD1" w:rsidRPr="00071912" w:rsidRDefault="00D54AD1" w:rsidP="00412715">
            <w:pPr>
              <w:rPr>
                <w:sz w:val="24"/>
              </w:rPr>
            </w:pPr>
            <w:r>
              <w:rPr>
                <w:sz w:val="24"/>
              </w:rPr>
              <w:t>744240896 RT0001</w:t>
            </w:r>
          </w:p>
        </w:tc>
      </w:tr>
      <w:tr w:rsidR="00D54AD1" w:rsidRPr="00071912" w14:paraId="0C449A38" w14:textId="77777777" w:rsidTr="00412715">
        <w:tc>
          <w:tcPr>
            <w:tcW w:w="4673" w:type="dxa"/>
          </w:tcPr>
          <w:p w14:paraId="537BA217" w14:textId="77777777" w:rsidR="00D54AD1" w:rsidRPr="00071912" w:rsidRDefault="00D54AD1" w:rsidP="00412715">
            <w:pPr>
              <w:rPr>
                <w:sz w:val="24"/>
              </w:rPr>
            </w:pPr>
            <w:r>
              <w:rPr>
                <w:sz w:val="24"/>
              </w:rPr>
              <w:t>Shift Real Estate Management Ltd</w:t>
            </w:r>
          </w:p>
        </w:tc>
        <w:tc>
          <w:tcPr>
            <w:tcW w:w="4677" w:type="dxa"/>
          </w:tcPr>
          <w:p w14:paraId="4906284B" w14:textId="77777777" w:rsidR="00D54AD1" w:rsidRDefault="00D54AD1" w:rsidP="00412715">
            <w:pPr>
              <w:rPr>
                <w:sz w:val="24"/>
              </w:rPr>
            </w:pPr>
            <w:r>
              <w:rPr>
                <w:sz w:val="24"/>
              </w:rPr>
              <w:t>716223540 RT0001</w:t>
            </w:r>
          </w:p>
        </w:tc>
      </w:tr>
      <w:tr w:rsidR="00D54AD1" w:rsidRPr="00071912" w14:paraId="008F29DB" w14:textId="77777777" w:rsidTr="00412715">
        <w:tc>
          <w:tcPr>
            <w:tcW w:w="4673" w:type="dxa"/>
          </w:tcPr>
          <w:p w14:paraId="3EDD0912" w14:textId="77777777" w:rsidR="00D54AD1" w:rsidRPr="00071912" w:rsidRDefault="00D54AD1" w:rsidP="00412715">
            <w:pPr>
              <w:rPr>
                <w:sz w:val="24"/>
              </w:rPr>
            </w:pPr>
            <w:r w:rsidRPr="00071912">
              <w:rPr>
                <w:sz w:val="24"/>
              </w:rPr>
              <w:t>Nimbus PDR Ltd.</w:t>
            </w:r>
          </w:p>
        </w:tc>
        <w:tc>
          <w:tcPr>
            <w:tcW w:w="4677" w:type="dxa"/>
          </w:tcPr>
          <w:p w14:paraId="40B1D041" w14:textId="77777777" w:rsidR="00D54AD1" w:rsidRPr="00071912" w:rsidRDefault="00D54AD1" w:rsidP="00412715">
            <w:pPr>
              <w:rPr>
                <w:sz w:val="24"/>
              </w:rPr>
            </w:pPr>
            <w:r>
              <w:rPr>
                <w:sz w:val="24"/>
              </w:rPr>
              <w:t>702528290 RT0001</w:t>
            </w:r>
          </w:p>
        </w:tc>
      </w:tr>
      <w:tr w:rsidR="00D54AD1" w:rsidRPr="00071912" w14:paraId="0DF1B2DC" w14:textId="77777777" w:rsidTr="00412715">
        <w:tc>
          <w:tcPr>
            <w:tcW w:w="4673" w:type="dxa"/>
          </w:tcPr>
          <w:p w14:paraId="0F455AAD" w14:textId="77777777" w:rsidR="00D54AD1" w:rsidRPr="00071912" w:rsidRDefault="00D54AD1" w:rsidP="00412715">
            <w:pPr>
              <w:rPr>
                <w:sz w:val="24"/>
              </w:rPr>
            </w:pPr>
            <w:r>
              <w:rPr>
                <w:sz w:val="24"/>
              </w:rPr>
              <w:t>Davis Wholesale Ltd.</w:t>
            </w:r>
          </w:p>
        </w:tc>
        <w:tc>
          <w:tcPr>
            <w:tcW w:w="4677" w:type="dxa"/>
          </w:tcPr>
          <w:p w14:paraId="72B46774" w14:textId="77777777" w:rsidR="00D54AD1" w:rsidRPr="00071912" w:rsidRDefault="00D54AD1" w:rsidP="00412715">
            <w:pPr>
              <w:rPr>
                <w:sz w:val="24"/>
              </w:rPr>
            </w:pPr>
            <w:r>
              <w:rPr>
                <w:sz w:val="24"/>
              </w:rPr>
              <w:t>833273790 RT0001</w:t>
            </w:r>
          </w:p>
        </w:tc>
      </w:tr>
    </w:tbl>
    <w:p w14:paraId="7F983693" w14:textId="77777777" w:rsidR="00D54AD1" w:rsidRDefault="00D54AD1"/>
    <w:sectPr w:rsidR="00D54A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A1"/>
    <w:rsid w:val="00030F99"/>
    <w:rsid w:val="000D2C9D"/>
    <w:rsid w:val="00145350"/>
    <w:rsid w:val="001779A1"/>
    <w:rsid w:val="00250F8E"/>
    <w:rsid w:val="002E6BFB"/>
    <w:rsid w:val="002F4B40"/>
    <w:rsid w:val="00337A09"/>
    <w:rsid w:val="0034467D"/>
    <w:rsid w:val="003D3613"/>
    <w:rsid w:val="004A2B45"/>
    <w:rsid w:val="004E2E05"/>
    <w:rsid w:val="004F57BC"/>
    <w:rsid w:val="005012A4"/>
    <w:rsid w:val="005458D3"/>
    <w:rsid w:val="00554805"/>
    <w:rsid w:val="005D684D"/>
    <w:rsid w:val="00633BEF"/>
    <w:rsid w:val="00634C6F"/>
    <w:rsid w:val="00684282"/>
    <w:rsid w:val="006E5B2C"/>
    <w:rsid w:val="00731DC3"/>
    <w:rsid w:val="00785E88"/>
    <w:rsid w:val="0083603F"/>
    <w:rsid w:val="00A149C6"/>
    <w:rsid w:val="00A30F62"/>
    <w:rsid w:val="00A4154A"/>
    <w:rsid w:val="00B27108"/>
    <w:rsid w:val="00BA7BD5"/>
    <w:rsid w:val="00CA0E18"/>
    <w:rsid w:val="00CC382A"/>
    <w:rsid w:val="00CD33DF"/>
    <w:rsid w:val="00D20EE3"/>
    <w:rsid w:val="00D54AD1"/>
    <w:rsid w:val="00D827B1"/>
    <w:rsid w:val="00D91B90"/>
    <w:rsid w:val="00E338A8"/>
    <w:rsid w:val="00F5376B"/>
    <w:rsid w:val="00F659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9A7B"/>
  <w15:chartTrackingRefBased/>
  <w15:docId w15:val="{79D0AFF6-E666-46E1-8C26-7EC74BBC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9A1"/>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unhideWhenUsed/>
    <w:rsid w:val="004F57BC"/>
    <w:rPr>
      <w:color w:val="0563C1" w:themeColor="hyperlink"/>
      <w:u w:val="single"/>
    </w:rPr>
  </w:style>
  <w:style w:type="character" w:styleId="UnresolvedMention">
    <w:name w:val="Unresolved Mention"/>
    <w:basedOn w:val="DefaultParagraphFont"/>
    <w:uiPriority w:val="99"/>
    <w:semiHidden/>
    <w:unhideWhenUsed/>
    <w:rsid w:val="004F57BC"/>
    <w:rPr>
      <w:color w:val="605E5C"/>
      <w:shd w:val="clear" w:color="auto" w:fill="E1DFDD"/>
    </w:rPr>
  </w:style>
  <w:style w:type="table" w:styleId="TableGrid">
    <w:name w:val="Table Grid"/>
    <w:basedOn w:val="TableNormal"/>
    <w:uiPriority w:val="59"/>
    <w:rsid w:val="00D54AD1"/>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san-global.com/EN/SUSTAINABILITY/LIBRARY/SR/2023/" TargetMode="External"/><Relationship Id="rId3" Type="http://schemas.openxmlformats.org/officeDocument/2006/relationships/webSettings" Target="webSettings.xml"/><Relationship Id="rId7" Type="http://schemas.openxmlformats.org/officeDocument/2006/relationships/hyperlink" Target="https://www.stellantis.com/content/dam/stellantis-corporate/sustainability/csr-disclosure/stellantis/2022/Stellantis-2022-CSR-Report.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areholder.ford.com/Investors/esg/default.aspx" TargetMode="External"/><Relationship Id="rId11" Type="http://schemas.openxmlformats.org/officeDocument/2006/relationships/fontTable" Target="fontTable.xml"/><Relationship Id="rId5" Type="http://schemas.openxmlformats.org/officeDocument/2006/relationships/hyperlink" Target="https://ourimpact.subaru.com/measuring-our-impact/" TargetMode="External"/><Relationship Id="rId10" Type="http://schemas.openxmlformats.org/officeDocument/2006/relationships/hyperlink" Target="https://www.doosanbobcat.com/en/management/esg_result" TargetMode="External"/><Relationship Id="rId4" Type="http://schemas.openxmlformats.org/officeDocument/2006/relationships/hyperlink" Target="https://www.gmsustainability.com/" TargetMode="External"/><Relationship Id="rId9" Type="http://schemas.openxmlformats.org/officeDocument/2006/relationships/hyperlink" Target="https://esg.hd.com/en/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Mills</dc:creator>
  <cp:keywords/>
  <dc:description/>
  <cp:lastModifiedBy>Scott Mills</cp:lastModifiedBy>
  <cp:revision>37</cp:revision>
  <dcterms:created xsi:type="dcterms:W3CDTF">2024-02-29T14:18:00Z</dcterms:created>
  <dcterms:modified xsi:type="dcterms:W3CDTF">2024-04-22T20:18:00Z</dcterms:modified>
</cp:coreProperties>
</file>